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2" w:rsidRDefault="007361E2" w:rsidP="007361E2">
      <w:pPr>
        <w:spacing w:line="360" w:lineRule="auto"/>
        <w:ind w:firstLineChars="0" w:firstLine="0"/>
        <w:jc w:val="left"/>
        <w:rPr>
          <w:rFonts w:ascii="仿宋_GB2312" w:eastAsia="仿宋_GB2312"/>
          <w:spacing w:val="-10"/>
          <w:szCs w:val="32"/>
        </w:rPr>
      </w:pPr>
      <w:r>
        <w:rPr>
          <w:rFonts w:ascii="仿宋_GB2312" w:eastAsia="仿宋_GB2312" w:hint="eastAsia"/>
          <w:spacing w:val="-10"/>
          <w:szCs w:val="32"/>
        </w:rPr>
        <w:t>附件</w:t>
      </w:r>
      <w:r w:rsidR="000E2D13">
        <w:rPr>
          <w:rFonts w:ascii="仿宋_GB2312" w:eastAsia="仿宋_GB2312" w:hint="eastAsia"/>
          <w:spacing w:val="-10"/>
          <w:szCs w:val="32"/>
        </w:rPr>
        <w:t>5</w:t>
      </w:r>
    </w:p>
    <w:p w:rsidR="007361E2" w:rsidRDefault="000E2D13" w:rsidP="007361E2">
      <w:pPr>
        <w:ind w:firstLineChars="0" w:firstLine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2016</w:t>
      </w:r>
      <w:r w:rsidR="007361E2">
        <w:rPr>
          <w:rFonts w:ascii="方正小标宋简体" w:eastAsia="方正小标宋简体" w:hAnsi="宋体" w:hint="eastAsia"/>
          <w:sz w:val="36"/>
          <w:szCs w:val="36"/>
        </w:rPr>
        <w:t>年中医药国际合作专项项目省级验收项目名单</w:t>
      </w:r>
    </w:p>
    <w:tbl>
      <w:tblPr>
        <w:tblW w:w="14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5669"/>
        <w:gridCol w:w="1430"/>
        <w:gridCol w:w="3879"/>
      </w:tblGrid>
      <w:tr w:rsidR="007361E2" w:rsidTr="00B90680">
        <w:trPr>
          <w:trHeight w:val="814"/>
        </w:trPr>
        <w:tc>
          <w:tcPr>
            <w:tcW w:w="3174" w:type="dxa"/>
            <w:shd w:val="clear" w:color="000000" w:fill="D9D9D9"/>
            <w:vAlign w:val="center"/>
          </w:tcPr>
          <w:p w:rsidR="007361E2" w:rsidRDefault="007361E2" w:rsidP="000C5E60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sz w:val="28"/>
                <w:szCs w:val="24"/>
              </w:rPr>
              <w:t>项目编号</w:t>
            </w:r>
          </w:p>
        </w:tc>
        <w:tc>
          <w:tcPr>
            <w:tcW w:w="5669" w:type="dxa"/>
            <w:shd w:val="clear" w:color="000000" w:fill="D9D9D9"/>
            <w:vAlign w:val="center"/>
          </w:tcPr>
          <w:p w:rsidR="007361E2" w:rsidRDefault="007361E2" w:rsidP="000C5E60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sz w:val="28"/>
                <w:szCs w:val="24"/>
              </w:rPr>
              <w:t>项目名称</w:t>
            </w:r>
          </w:p>
        </w:tc>
        <w:tc>
          <w:tcPr>
            <w:tcW w:w="1430" w:type="dxa"/>
            <w:shd w:val="clear" w:color="000000" w:fill="D9D9D9"/>
            <w:vAlign w:val="center"/>
          </w:tcPr>
          <w:p w:rsidR="007361E2" w:rsidRDefault="007361E2" w:rsidP="000C5E60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sz w:val="28"/>
                <w:szCs w:val="24"/>
              </w:rPr>
              <w:t>经费（万）</w:t>
            </w:r>
          </w:p>
        </w:tc>
        <w:tc>
          <w:tcPr>
            <w:tcW w:w="3879" w:type="dxa"/>
            <w:shd w:val="clear" w:color="000000" w:fill="D9D9D9"/>
            <w:vAlign w:val="center"/>
          </w:tcPr>
          <w:p w:rsidR="007361E2" w:rsidRDefault="007361E2" w:rsidP="000C5E60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sz w:val="28"/>
                <w:szCs w:val="24"/>
              </w:rPr>
              <w:t>项目承担单位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GJZX2016002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中国—澳大利亚中医药中心（墨尔本）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南京中医药大学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GJZX2016003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中国—马拉维中医药中心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广州中医药大学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GJZX2016004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中国—卢森堡中医药中心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湖南中医药大学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中国—法国中医药中心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江苏省中医院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中国—中东欧中医药中心（匈牙利）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黑龙江中医药大学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中国—俄罗斯中医药中心（圣彼得堡）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北京中医药大学东方医院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中国—捷克中医药中心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上海中医药大学附属曙光医院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中国—瑞士中医药中心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1A5558" w:rsidP="001A5558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南京中医药大学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中国—西班牙中医药中心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北京市中医管理局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中国—黑山中医药中心 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成都中医药大学附属医院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中国—澳大利亚中医药中心（悉尼）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北京中医药大学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中国—吉尔吉斯斯坦中医药中心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82" w:firstLine="43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甘肃省卫计委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中国—尼泊尔中医药中心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82" w:firstLine="43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泰安市中医医院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中国—葡萄牙中医药中心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82" w:firstLine="43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江西中医药大学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中医药服务贸易健康跨境服务基地（包括中东欧论坛和全球健康大会论坛）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上海中医药国际服务贸易促进中心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中医药国际科技合作基地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广东省中医院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中医药国际教育培训基地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天津中医药大学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中美中医药教育研究基地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广州中医药大学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世界传统疗法研究与国际合作示范基地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辽宁中医药大学附属医院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东北亚中医药传播发展基地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长春中医药大学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中医药国际康复基地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河北省中医院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中医药健康旅游示范基地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三亚市中医院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中医特色微创技术（筋骨针法）国际传承基地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河南中医药大学、北京世针联中医微创针法研究院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7859AC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30-1</w:t>
            </w:r>
          </w:p>
          <w:p w:rsidR="007859AC" w:rsidRDefault="007859AC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30-2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中国—东盟传统医药交流合作中心（含传统医药高峰论坛）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广西中医药管理局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1A5558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27-1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对港澳台中医药合作基地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广东省中医院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7859AC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28-1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中医药国际标准体系构建及实践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中医药国际标准化研究所（上海）</w:t>
            </w:r>
          </w:p>
        </w:tc>
      </w:tr>
      <w:tr w:rsidR="00B90680" w:rsidRPr="00B90680" w:rsidTr="00B90680">
        <w:trPr>
          <w:trHeight w:val="814"/>
        </w:trPr>
        <w:tc>
          <w:tcPr>
            <w:tcW w:w="3174" w:type="dxa"/>
            <w:vAlign w:val="center"/>
          </w:tcPr>
          <w:p w:rsidR="00B90680" w:rsidRDefault="007859AC" w:rsidP="00B90680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1A5558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GJZX20160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29-1</w:t>
            </w:r>
          </w:p>
        </w:tc>
        <w:tc>
          <w:tcPr>
            <w:tcW w:w="5669" w:type="dxa"/>
            <w:vAlign w:val="center"/>
          </w:tcPr>
          <w:p w:rsidR="00B90680" w:rsidRPr="00B90680" w:rsidRDefault="00B90680" w:rsidP="00B906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中医药海外发展战略研究</w:t>
            </w:r>
          </w:p>
        </w:tc>
        <w:tc>
          <w:tcPr>
            <w:tcW w:w="1430" w:type="dxa"/>
            <w:vAlign w:val="center"/>
          </w:tcPr>
          <w:p w:rsidR="00B90680" w:rsidRPr="00B90680" w:rsidRDefault="007859AC" w:rsidP="007859AC">
            <w:pPr>
              <w:widowControl/>
              <w:ind w:firstLineChars="132" w:firstLine="317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3879" w:type="dxa"/>
            <w:vAlign w:val="center"/>
          </w:tcPr>
          <w:p w:rsidR="00B90680" w:rsidRPr="00B90680" w:rsidRDefault="00B90680" w:rsidP="007B1635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B9068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上海中医药大学</w:t>
            </w:r>
          </w:p>
        </w:tc>
      </w:tr>
    </w:tbl>
    <w:p w:rsidR="00B053B5" w:rsidRDefault="00B053B5" w:rsidP="007859AC">
      <w:pPr>
        <w:ind w:firstLineChars="0" w:firstLine="0"/>
      </w:pPr>
      <w:bookmarkStart w:id="0" w:name="_GoBack"/>
      <w:bookmarkEnd w:id="0"/>
    </w:p>
    <w:sectPr w:rsidR="00B053B5" w:rsidSect="00CC6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BCB" w:rsidRDefault="00FC3BCB" w:rsidP="000E2D13">
      <w:pPr>
        <w:spacing w:line="240" w:lineRule="auto"/>
        <w:ind w:firstLine="640"/>
      </w:pPr>
      <w:r>
        <w:separator/>
      </w:r>
    </w:p>
  </w:endnote>
  <w:endnote w:type="continuationSeparator" w:id="1">
    <w:p w:rsidR="00FC3BCB" w:rsidRDefault="00FC3BCB" w:rsidP="000E2D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0E2D13" w:rsidP="000E2D1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0E2D13" w:rsidP="000E2D1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0E2D13" w:rsidP="000E2D1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BCB" w:rsidRDefault="00FC3BCB" w:rsidP="000E2D13">
      <w:pPr>
        <w:spacing w:line="240" w:lineRule="auto"/>
        <w:ind w:firstLine="640"/>
      </w:pPr>
      <w:r>
        <w:separator/>
      </w:r>
    </w:p>
  </w:footnote>
  <w:footnote w:type="continuationSeparator" w:id="1">
    <w:p w:rsidR="00FC3BCB" w:rsidRDefault="00FC3BCB" w:rsidP="000E2D1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0E2D13" w:rsidP="000E2D1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Pr="000E2D13" w:rsidRDefault="000E2D13" w:rsidP="000E2D13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3" w:rsidRDefault="000E2D13" w:rsidP="000E2D1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1E2"/>
    <w:rsid w:val="000E2D13"/>
    <w:rsid w:val="001A5558"/>
    <w:rsid w:val="002A6CAD"/>
    <w:rsid w:val="00524572"/>
    <w:rsid w:val="007361E2"/>
    <w:rsid w:val="007859AC"/>
    <w:rsid w:val="00B053B5"/>
    <w:rsid w:val="00B90680"/>
    <w:rsid w:val="00CC6B04"/>
    <w:rsid w:val="00DC652C"/>
    <w:rsid w:val="00DD4061"/>
    <w:rsid w:val="00DF0E8D"/>
    <w:rsid w:val="00FC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E2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D13"/>
    <w:rPr>
      <w:rFonts w:ascii="Calibri" w:eastAsia="仿宋" w:hAnsi="Calibri" w:cs="黑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D1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D13"/>
    <w:rPr>
      <w:rFonts w:ascii="Calibri" w:eastAsia="仿宋" w:hAnsi="Calibri" w:cs="黑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E2"/>
    <w:pPr>
      <w:widowControl w:val="0"/>
      <w:spacing w:line="560" w:lineRule="exact"/>
      <w:ind w:firstLineChars="200" w:firstLine="200"/>
      <w:jc w:val="both"/>
    </w:pPr>
    <w:rPr>
      <w:rFonts w:ascii="Calibri" w:eastAsia="仿宋" w:hAnsi="Calibri" w:cs="黑体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</Words>
  <Characters>1037</Characters>
  <Application>Microsoft Office Word</Application>
  <DocSecurity>0</DocSecurity>
  <Lines>8</Lines>
  <Paragraphs>2</Paragraphs>
  <ScaleCrop>false</ScaleCrop>
  <Company>Lenovo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India</cp:lastModifiedBy>
  <cp:revision>5</cp:revision>
  <dcterms:created xsi:type="dcterms:W3CDTF">2016-08-02T03:15:00Z</dcterms:created>
  <dcterms:modified xsi:type="dcterms:W3CDTF">2017-08-14T08:26:00Z</dcterms:modified>
</cp:coreProperties>
</file>